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Watsco,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3,490,923.00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3,540,962.00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3,540,962.00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10.1 %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Watsco,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2665 SOUTH BAYSHORE DR, STE 901, COCONUT GROVE, FL 33133</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Capital International Investors</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333 South Hope Street, 55th Fl, Los Angeles, CA 90071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N/A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220"/>
        <w:spacing w:after="0" w:line="253" w:lineRule="auto"/>
        <w:rPr>
          <w:sz w:val="20"/>
          <w:szCs w:val="20"/>
          <w:color w:val="auto"/>
        </w:rPr>
      </w:pPr>
      <w:r>
        <w:rPr>
          <w:rFonts w:ascii="Times New Roman" w:cs="Times New Roman" w:eastAsia="Times New Roman" w:hAnsi="Times New Roman"/>
          <w:sz w:val="21"/>
          <w:szCs w:val="21"/>
          <w:color w:val="auto"/>
        </w:rPr>
        <w:t>3,540,962 ** **Capital International Investors ("CII") is a division of Capital Research and Management Company ("CRMC"), as well as its investment management subsidiaries and affiliates Capital Bank and Trust Company,</w:t>
      </w:r>
    </w:p>
    <w:p>
      <w:pPr>
        <w:spacing w:after="0" w:line="1" w:lineRule="exact"/>
        <w:rPr>
          <w:sz w:val="20"/>
          <w:szCs w:val="20"/>
          <w:color w:val="auto"/>
        </w:rPr>
      </w:pPr>
    </w:p>
    <w:p>
      <w:pPr>
        <w:ind w:left="920" w:right="20" w:hanging="912"/>
        <w:spacing w:after="0" w:line="245"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Capital International, Inc., Capital International Limited, Capital International Sarl, Capital International K.K., Capital Group Private Client Services, Inc., and Capital Group Investment Management Private Limited (together with CRMC, the "investment management entities"). CII's divisions of each of the investment management entities collectively provide investment management services under the name "Capital International Investors." CII is deemed to be the beneficial owner of 3,540,962 shares or 10.1% of the 34,944,441 shares believed to be outstanding.</w:t>
      </w:r>
    </w:p>
    <w:p>
      <w:pPr>
        <w:spacing w:after="0" w:line="12"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10.1 %</w:t>
      </w:r>
    </w:p>
    <w:p>
      <w:pPr>
        <w:spacing w:after="0" w:line="20" w:lineRule="exact"/>
        <w:rPr>
          <w:sz w:val="20"/>
          <w:szCs w:val="20"/>
          <w:color w:val="auto"/>
        </w:rPr>
      </w:pPr>
    </w:p>
    <w:p>
      <w:pPr>
        <w:ind w:left="920" w:hanging="912"/>
        <w:spacing w:after="0"/>
        <w:tabs>
          <w:tab w:leader="none" w:pos="9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3,490,923</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3,540,962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22"/>
          <w:szCs w:val="22"/>
          <w:color w:val="auto"/>
        </w:rPr>
        <w:t>Capital International Investors</w:t>
      </w:r>
    </w:p>
    <w:p>
      <w:pPr>
        <w:sectPr>
          <w:pgSz w:w="11900" w:h="16838" w:orient="portrait"/>
          <w:cols w:equalWidth="0" w:num="1">
            <w:col w:w="11140"/>
          </w:cols>
          <w:pgMar w:left="360" w:top="126" w:right="399" w:bottom="0" w:gutter="0" w:footer="0" w:header="0"/>
          <w:type w:val="continuous"/>
        </w:sectPr>
      </w:pPr>
    </w:p>
    <w:bookmarkStart w:id="3" w:name="page4"/>
    <w:bookmarkEnd w:id="3"/>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Aaron Espin</w:t>
      </w:r>
    </w:p>
    <w:p>
      <w:pPr>
        <w:spacing w:after="0" w:line="45"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21"/>
          <w:szCs w:val="21"/>
          <w:color w:val="auto"/>
        </w:rPr>
        <w:t>Name/Title: Senior Vice President</w:t>
      </w:r>
    </w:p>
    <w:p>
      <w:pPr>
        <w:spacing w:after="0" w:line="56" w:lineRule="exact"/>
        <w:rPr>
          <w:sz w:val="20"/>
          <w:szCs w:val="20"/>
          <w:color w:val="auto"/>
        </w:rPr>
      </w:pPr>
    </w:p>
    <w:p>
      <w:pPr>
        <w:ind w:left="2080"/>
        <w:spacing w:after="0"/>
        <w:tabs>
          <w:tab w:leader="none" w:pos="31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05/13/2026</w:t>
      </w:r>
    </w:p>
    <w:sectPr>
      <w:pgSz w:w="11900" w:h="16838" w:orient="portrait"/>
      <w:cols w:equalWidth="0" w:num="1">
        <w:col w:w="9019"/>
      </w:cols>
      <w:pgMar w:left="1440" w:top="1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D1B58BA"/>
    <w:multiLevelType w:val="hybridMultilevel"/>
    <w:lvl w:ilvl="0">
      <w:lvlJc w:val="left"/>
      <w:lvlText w:val="2"/>
      <w:numFmt w:val="bullet"/>
      <w:start w:val="1"/>
    </w:lvl>
  </w:abstractNum>
  <w:abstractNum w:abstractNumId="1">
    <w:nsid w:val="507ED7AB"/>
    <w:multiLevelType w:val="hybridMultilevel"/>
    <w:lvl w:ilvl="0">
      <w:lvlJc w:val="left"/>
      <w:lvlText w:val="3"/>
      <w:numFmt w:val="bullet"/>
      <w:start w:val="1"/>
    </w:lvl>
  </w:abstractNum>
  <w:abstractNum w:abstractNumId="2">
    <w:nsid w:val="2EB141F2"/>
    <w:multiLevelType w:val="hybridMultilevel"/>
    <w:lvl w:ilvl="0">
      <w:lvlJc w:val="left"/>
      <w:lvlText w:val="5"/>
      <w:numFmt w:val="bullet"/>
      <w:start w:val="1"/>
    </w:lvl>
  </w:abstractNum>
  <w:abstractNum w:abstractNumId="3">
    <w:nsid w:val="41B71EFB"/>
    <w:multiLevelType w:val="hybridMultilevel"/>
    <w:lvl w:ilvl="0">
      <w:lvlJc w:val="left"/>
      <w:lvlText w:val="(%1)"/>
      <w:numFmt w:val="lowerLetter"/>
      <w:start w:val="5"/>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1)"/>
      <w:numFmt w:val="lowerLetter"/>
      <w:start w:val="9"/>
    </w:lvl>
  </w:abstractNum>
  <w:abstractNum w:abstractNumId="6">
    <w:nsid w:val="515F007C"/>
    <w:multiLevelType w:val="hybridMultilevel"/>
    <w:lvl w:ilvl="0">
      <w:lvlJc w:val="left"/>
      <w:lvlText w:val="(%1)"/>
      <w:numFmt w:val="lowerLetter"/>
      <w:start w:val="1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3"/>
    </w:lvl>
  </w:abstractNum>
  <w:abstractNum w:abstractNumId="9">
    <w:nsid w:val="4DB127F8"/>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2026-05-14T11:55:19Z</dcterms:created>
  <dcterms:modified xsi:type="dcterms:W3CDTF">2026-05-14T11:55:19Z</dcterms:modified>
</cp:coreProperties>
</file>